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03AD" w14:textId="7754303A" w:rsidR="0027267A" w:rsidRDefault="00B9638D" w:rsidP="00B9638D">
      <w:pPr>
        <w:pStyle w:val="Nagwek1"/>
        <w:jc w:val="both"/>
      </w:pPr>
      <w:r w:rsidRPr="00B9638D">
        <w:drawing>
          <wp:anchor distT="0" distB="0" distL="114300" distR="114300" simplePos="0" relativeHeight="251656704" behindDoc="1" locked="0" layoutInCell="1" allowOverlap="1" wp14:anchorId="7A3C147F" wp14:editId="1430A944">
            <wp:simplePos x="0" y="0"/>
            <wp:positionH relativeFrom="margin">
              <wp:posOffset>3686175</wp:posOffset>
            </wp:positionH>
            <wp:positionV relativeFrom="margin">
              <wp:posOffset>0</wp:posOffset>
            </wp:positionV>
            <wp:extent cx="2001520" cy="2809875"/>
            <wp:effectExtent l="0" t="0" r="0" b="9525"/>
            <wp:wrapTight wrapText="bothSides">
              <wp:wrapPolygon edited="0">
                <wp:start x="0" y="0"/>
                <wp:lineTo x="0" y="21527"/>
                <wp:lineTo x="21381" y="21527"/>
                <wp:lineTo x="21381" y="0"/>
                <wp:lineTo x="0" y="0"/>
              </wp:wrapPolygon>
            </wp:wrapTight>
            <wp:docPr id="16538280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280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t>AIR DISLIM</w:t>
      </w:r>
    </w:p>
    <w:p w14:paraId="527EFD62" w14:textId="77777777" w:rsidR="0027267A" w:rsidRPr="00050682" w:rsidRDefault="00000000" w:rsidP="00B9638D">
      <w:pPr>
        <w:pStyle w:val="Nagwek3"/>
        <w:jc w:val="both"/>
        <w:rPr>
          <w:sz w:val="28"/>
          <w:szCs w:val="28"/>
        </w:rPr>
      </w:pPr>
      <w:r w:rsidRPr="00050682">
        <w:rPr>
          <w:sz w:val="28"/>
          <w:szCs w:val="28"/>
        </w:rPr>
        <w:t xml:space="preserve">Techniczny środek czyszczący na bazie </w:t>
      </w:r>
      <w:proofErr w:type="spellStart"/>
      <w:r w:rsidRPr="00050682">
        <w:rPr>
          <w:sz w:val="28"/>
          <w:szCs w:val="28"/>
        </w:rPr>
        <w:t>rozpuszczalnika</w:t>
      </w:r>
      <w:proofErr w:type="spellEnd"/>
      <w:r w:rsidRPr="00050682">
        <w:rPr>
          <w:sz w:val="28"/>
          <w:szCs w:val="28"/>
        </w:rPr>
        <w:t xml:space="preserve"> do </w:t>
      </w:r>
      <w:proofErr w:type="spellStart"/>
      <w:r w:rsidRPr="00050682">
        <w:rPr>
          <w:sz w:val="28"/>
          <w:szCs w:val="28"/>
        </w:rPr>
        <w:t>układów</w:t>
      </w:r>
      <w:proofErr w:type="spellEnd"/>
      <w:r w:rsidRPr="00050682">
        <w:rPr>
          <w:sz w:val="28"/>
          <w:szCs w:val="28"/>
        </w:rPr>
        <w:t xml:space="preserve"> HVAC</w:t>
      </w:r>
    </w:p>
    <w:p w14:paraId="4EE75AD6" w14:textId="77777777" w:rsidR="00B9638D" w:rsidRPr="00B9638D" w:rsidRDefault="00B9638D" w:rsidP="00B9638D"/>
    <w:p w14:paraId="6CCB7C1B" w14:textId="77777777" w:rsidR="0027267A" w:rsidRDefault="00000000" w:rsidP="00B9638D">
      <w:pPr>
        <w:pStyle w:val="Nagwek2"/>
        <w:jc w:val="both"/>
      </w:pPr>
      <w:r>
        <w:t>WŁAŚCIWOŚCI I ZASTOSOWANIE</w:t>
      </w:r>
    </w:p>
    <w:p w14:paraId="5564FA0A" w14:textId="77777777" w:rsidR="0027267A" w:rsidRDefault="00000000" w:rsidP="00B9638D">
      <w:pPr>
        <w:jc w:val="both"/>
      </w:pPr>
      <w:r>
        <w:t>AIR DISLIM to techniczny produkt na bazie rozpuszczalnika o szybkim odparowywaniu, przeznaczony do wewnętrznego czyszczenia obiegów chłodniczych oraz do czyszczenia układów klimatyzacji w motoryzacji, chłodnictwie i chłodzeniu przemysłowym. Czyści i usuwa osady spowodowane awarią sprężarki lub filtra, osady węglowe, olej, minerały itp. Nie uszkadza metali ani tworzyw sztucznych stosowanych w układach i może być stosowany z systemami czyszczenia ciśnieniowego, które dopuszczają użycie rozpuszczalników lub strzykawek.</w:t>
      </w:r>
    </w:p>
    <w:p w14:paraId="1DD93092" w14:textId="77777777" w:rsidR="0027267A" w:rsidRDefault="00000000" w:rsidP="00B9638D">
      <w:pPr>
        <w:jc w:val="both"/>
      </w:pPr>
      <w:r>
        <w:t>AIR DISLIM stosuje się w postaci nierozcieńczonej. Może być aplikowany za pomocą pompy do cyrkulacji rozpuszczalników w obiegu, w nowej instalacji, podczas wymiany gazu lub po awarii sprężarki bądź filtra. Do czyszczenia części i narzędzi należy stosować poprzez zanurzenie lub natrysk.</w:t>
      </w:r>
    </w:p>
    <w:p w14:paraId="302909D6" w14:textId="77777777" w:rsidR="0027267A" w:rsidRDefault="00000000" w:rsidP="00B9638D">
      <w:pPr>
        <w:pStyle w:val="Nagwek2"/>
        <w:jc w:val="both"/>
      </w:pPr>
      <w:r>
        <w:t>INSTRUKCJA UŻYCIA</w:t>
      </w:r>
    </w:p>
    <w:p w14:paraId="316B2472" w14:textId="77777777" w:rsidR="0027267A" w:rsidRDefault="00000000" w:rsidP="00B9638D">
      <w:pPr>
        <w:jc w:val="both"/>
      </w:pPr>
      <w:r>
        <w:t>Opróżnij obieg, pozostawiając go bez czynnika chłodniczego i nadmiaru oleju. Odłącz obieg od pozostałych elementów maszyny. Użyj pompy do cyrkulacji rozpuszczalnika lub zastosuj produkt za pomocą strzykawki, a następnie przepłucz azotem. Cyrkuluj AIR DISLIM przez około 15 do 20 minut. Opróżnij obieg z AIR DISLIM, upewniając się, że nie pozostały żadne resztki produktu. Całkowicie osusz system i podłącz ponownie elementy maszyny.</w:t>
      </w:r>
    </w:p>
    <w:p w14:paraId="00129B71" w14:textId="77777777" w:rsidR="00B9638D" w:rsidRDefault="00B9638D" w:rsidP="00B9638D">
      <w:r>
        <w:rPr>
          <w:rFonts w:ascii="Segoe UI Emoji" w:hAnsi="Segoe UI Emoji" w:cs="Segoe UI Emoji"/>
        </w:rPr>
        <w:t>⚠️</w:t>
      </w:r>
      <w:r>
        <w:t xml:space="preserve"> </w:t>
      </w:r>
      <w:proofErr w:type="spellStart"/>
      <w:r w:rsidRPr="00B963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Uwagi</w:t>
      </w:r>
      <w:proofErr w:type="spellEnd"/>
      <w:r w:rsidRPr="00B963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  <w:proofErr w:type="spellStart"/>
      <w:r w:rsidRPr="00B963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dotyczące</w:t>
      </w:r>
      <w:proofErr w:type="spellEnd"/>
      <w:r w:rsidRPr="00B963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 xml:space="preserve"> </w:t>
      </w:r>
      <w:proofErr w:type="spellStart"/>
      <w:r w:rsidRPr="00B9638D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  <w:t>bezpieczeństwa</w:t>
      </w:r>
      <w:proofErr w:type="spellEnd"/>
    </w:p>
    <w:p w14:paraId="35F5FB7F" w14:textId="77777777" w:rsidR="00B9638D" w:rsidRDefault="00B9638D" w:rsidP="00B9638D">
      <w:pPr>
        <w:pStyle w:val="Akapitzlist"/>
        <w:numPr>
          <w:ilvl w:val="0"/>
          <w:numId w:val="11"/>
        </w:numPr>
      </w:pPr>
      <w:proofErr w:type="spellStart"/>
      <w:r>
        <w:t>Ochrona</w:t>
      </w:r>
      <w:proofErr w:type="spellEnd"/>
      <w:r>
        <w:t xml:space="preserve"> </w:t>
      </w:r>
      <w:proofErr w:type="spellStart"/>
      <w:r>
        <w:t>osobista</w:t>
      </w:r>
      <w:proofErr w:type="spellEnd"/>
      <w:r>
        <w:t xml:space="preserve">: Podczas </w:t>
      </w:r>
      <w:proofErr w:type="spellStart"/>
      <w:r>
        <w:t>stosowania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 </w:t>
      </w:r>
      <w:proofErr w:type="spellStart"/>
      <w:r>
        <w:t>stosować</w:t>
      </w:r>
      <w:proofErr w:type="spellEnd"/>
      <w:r>
        <w:t xml:space="preserve"> </w:t>
      </w:r>
      <w:proofErr w:type="spellStart"/>
      <w:r>
        <w:t>odpowiednie</w:t>
      </w:r>
      <w:proofErr w:type="spellEnd"/>
      <w:r>
        <w:t xml:space="preserve"> </w:t>
      </w:r>
      <w:proofErr w:type="spellStart"/>
      <w:r>
        <w:t>środki</w:t>
      </w:r>
      <w:proofErr w:type="spellEnd"/>
      <w:r>
        <w:t xml:space="preserve"> </w:t>
      </w:r>
      <w:proofErr w:type="spellStart"/>
      <w:r>
        <w:t>ochrony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 xml:space="preserve">, </w:t>
      </w:r>
      <w:proofErr w:type="spellStart"/>
      <w:r>
        <w:t>takie</w:t>
      </w:r>
      <w:proofErr w:type="spellEnd"/>
      <w:r>
        <w:t xml:space="preserve"> jak </w:t>
      </w:r>
      <w:proofErr w:type="spellStart"/>
      <w:r>
        <w:t>rękawice</w:t>
      </w:r>
      <w:proofErr w:type="spellEnd"/>
      <w:r>
        <w:t xml:space="preserve"> </w:t>
      </w:r>
      <w:proofErr w:type="spellStart"/>
      <w:r>
        <w:t>ochronne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okulary</w:t>
      </w:r>
      <w:proofErr w:type="spellEnd"/>
      <w:r>
        <w:t xml:space="preserve"> </w:t>
      </w:r>
      <w:proofErr w:type="spellStart"/>
      <w:r>
        <w:t>ochronne.</w:t>
      </w:r>
      <w:proofErr w:type="spellEnd"/>
    </w:p>
    <w:p w14:paraId="3A5BBC6F" w14:textId="77777777" w:rsidR="00050682" w:rsidRDefault="00B9638D" w:rsidP="00050682">
      <w:pPr>
        <w:pStyle w:val="Akapitzlist"/>
        <w:numPr>
          <w:ilvl w:val="0"/>
          <w:numId w:val="11"/>
        </w:numPr>
      </w:pPr>
      <w:r>
        <w:t xml:space="preserve">Wentylacja: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odpowiednią</w:t>
      </w:r>
      <w:proofErr w:type="spellEnd"/>
      <w:r>
        <w:t xml:space="preserve"> </w:t>
      </w:r>
      <w:proofErr w:type="spellStart"/>
      <w:r>
        <w:t>wentylację</w:t>
      </w:r>
      <w:proofErr w:type="spellEnd"/>
      <w:r>
        <w:t xml:space="preserve"> w </w:t>
      </w:r>
      <w:proofErr w:type="spellStart"/>
      <w:r>
        <w:t>miejscu</w:t>
      </w:r>
      <w:proofErr w:type="spellEnd"/>
      <w:r>
        <w:t xml:space="preserve"> </w:t>
      </w:r>
      <w:proofErr w:type="spellStart"/>
      <w:r>
        <w:t>pracy</w:t>
      </w:r>
      <w:proofErr w:type="spellEnd"/>
      <w:r>
        <w:t>.</w:t>
      </w:r>
    </w:p>
    <w:p w14:paraId="77CC0E48" w14:textId="77777777" w:rsidR="00050682" w:rsidRDefault="00B9638D" w:rsidP="00050682">
      <w:pPr>
        <w:pStyle w:val="Akapitzlist"/>
        <w:numPr>
          <w:ilvl w:val="0"/>
          <w:numId w:val="11"/>
        </w:numPr>
      </w:pPr>
      <w:proofErr w:type="spellStart"/>
      <w:r>
        <w:t>Unikać</w:t>
      </w:r>
      <w:proofErr w:type="spellEnd"/>
      <w:r>
        <w:t xml:space="preserve"> </w:t>
      </w:r>
      <w:proofErr w:type="spellStart"/>
      <w:r>
        <w:t>kontaktu</w:t>
      </w:r>
      <w:proofErr w:type="spellEnd"/>
      <w:r>
        <w:t xml:space="preserve"> ze </w:t>
      </w:r>
      <w:proofErr w:type="spellStart"/>
      <w:r>
        <w:t>skórą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oczami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wdychania</w:t>
      </w:r>
      <w:proofErr w:type="spellEnd"/>
      <w:r>
        <w:t xml:space="preserve"> </w:t>
      </w:r>
      <w:proofErr w:type="spellStart"/>
      <w:r>
        <w:t>oparów</w:t>
      </w:r>
      <w:proofErr w:type="spellEnd"/>
      <w:r>
        <w:t>.</w:t>
      </w:r>
    </w:p>
    <w:p w14:paraId="7A809907" w14:textId="0E4B3F67" w:rsidR="00B9638D" w:rsidRDefault="00B9638D" w:rsidP="00050682">
      <w:pPr>
        <w:pStyle w:val="Akapitzlist"/>
        <w:numPr>
          <w:ilvl w:val="0"/>
          <w:numId w:val="11"/>
        </w:numPr>
      </w:pPr>
      <w:proofErr w:type="spellStart"/>
      <w:r>
        <w:t>Przechowywać</w:t>
      </w:r>
      <w:proofErr w:type="spellEnd"/>
      <w:r>
        <w:t xml:space="preserve"> w </w:t>
      </w:r>
      <w:proofErr w:type="spellStart"/>
      <w:r>
        <w:t>szczelnie</w:t>
      </w:r>
      <w:proofErr w:type="spellEnd"/>
      <w:r>
        <w:t xml:space="preserve"> </w:t>
      </w:r>
      <w:proofErr w:type="spellStart"/>
      <w:r>
        <w:t>zamkniętym</w:t>
      </w:r>
      <w:proofErr w:type="spellEnd"/>
      <w:r>
        <w:t xml:space="preserve"> </w:t>
      </w:r>
      <w:proofErr w:type="spellStart"/>
      <w:r>
        <w:t>opakowaniu</w:t>
      </w:r>
      <w:proofErr w:type="spellEnd"/>
      <w:r>
        <w:t xml:space="preserve">, w </w:t>
      </w:r>
      <w:proofErr w:type="spellStart"/>
      <w:r>
        <w:t>chłodnym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dobrze</w:t>
      </w:r>
      <w:proofErr w:type="spellEnd"/>
      <w:r>
        <w:t xml:space="preserve"> </w:t>
      </w:r>
      <w:proofErr w:type="spellStart"/>
      <w:r>
        <w:t>wentylowanym</w:t>
      </w:r>
      <w:proofErr w:type="spellEnd"/>
      <w:r>
        <w:t xml:space="preserve"> </w:t>
      </w:r>
      <w:proofErr w:type="spellStart"/>
      <w:r>
        <w:t>miejscu</w:t>
      </w:r>
      <w:proofErr w:type="spellEnd"/>
      <w:r>
        <w:t xml:space="preserve">, z </w:t>
      </w:r>
      <w:proofErr w:type="spellStart"/>
      <w:r>
        <w:t>dala</w:t>
      </w:r>
      <w:proofErr w:type="spellEnd"/>
      <w:r>
        <w:t xml:space="preserve"> od </w:t>
      </w:r>
      <w:proofErr w:type="spellStart"/>
      <w:r>
        <w:t>źródeł</w:t>
      </w:r>
      <w:proofErr w:type="spellEnd"/>
      <w:r>
        <w:t xml:space="preserve"> </w:t>
      </w:r>
      <w:proofErr w:type="spellStart"/>
      <w:r>
        <w:t>zapłonu</w:t>
      </w:r>
      <w:proofErr w:type="spellEnd"/>
    </w:p>
    <w:p w14:paraId="2577B094" w14:textId="19695B45" w:rsidR="0027267A" w:rsidRDefault="0027267A" w:rsidP="00050682">
      <w:pPr>
        <w:pStyle w:val="Akapitzlist"/>
      </w:pPr>
    </w:p>
    <w:sectPr w:rsidR="0027267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0E54D30"/>
    <w:multiLevelType w:val="hybridMultilevel"/>
    <w:tmpl w:val="F46EC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C5C4C"/>
    <w:multiLevelType w:val="hybridMultilevel"/>
    <w:tmpl w:val="5C468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46827">
    <w:abstractNumId w:val="8"/>
  </w:num>
  <w:num w:numId="2" w16cid:durableId="700669521">
    <w:abstractNumId w:val="6"/>
  </w:num>
  <w:num w:numId="3" w16cid:durableId="594023532">
    <w:abstractNumId w:val="5"/>
  </w:num>
  <w:num w:numId="4" w16cid:durableId="2041858894">
    <w:abstractNumId w:val="4"/>
  </w:num>
  <w:num w:numId="5" w16cid:durableId="1264454599">
    <w:abstractNumId w:val="7"/>
  </w:num>
  <w:num w:numId="6" w16cid:durableId="766078358">
    <w:abstractNumId w:val="3"/>
  </w:num>
  <w:num w:numId="7" w16cid:durableId="854658790">
    <w:abstractNumId w:val="2"/>
  </w:num>
  <w:num w:numId="8" w16cid:durableId="1090002107">
    <w:abstractNumId w:val="1"/>
  </w:num>
  <w:num w:numId="9" w16cid:durableId="1913540128">
    <w:abstractNumId w:val="0"/>
  </w:num>
  <w:num w:numId="10" w16cid:durableId="274291422">
    <w:abstractNumId w:val="10"/>
  </w:num>
  <w:num w:numId="11" w16cid:durableId="21277006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682"/>
    <w:rsid w:val="0006063C"/>
    <w:rsid w:val="0015074B"/>
    <w:rsid w:val="0027267A"/>
    <w:rsid w:val="0029639D"/>
    <w:rsid w:val="00326F90"/>
    <w:rsid w:val="00454DC5"/>
    <w:rsid w:val="008F6668"/>
    <w:rsid w:val="00AA1D8D"/>
    <w:rsid w:val="00B47730"/>
    <w:rsid w:val="00B9638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1B6E25"/>
  <w14:defaultImageDpi w14:val="300"/>
  <w15:docId w15:val="{8B4CAF4F-1A0C-4C1F-BF6A-FC85BFA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Łukasz Nowak</cp:lastModifiedBy>
  <cp:revision>2</cp:revision>
  <dcterms:created xsi:type="dcterms:W3CDTF">2025-06-04T11:35:00Z</dcterms:created>
  <dcterms:modified xsi:type="dcterms:W3CDTF">2025-06-04T11:35:00Z</dcterms:modified>
  <cp:category/>
</cp:coreProperties>
</file>